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1C" w:rsidRDefault="00C024E4">
      <w:pPr>
        <w:pStyle w:val="Style1"/>
        <w:widowControl/>
        <w:spacing w:before="67"/>
        <w:ind w:left="4478"/>
        <w:rPr>
          <w:rStyle w:val="FontStyle12"/>
        </w:rPr>
      </w:pPr>
      <w:r>
        <w:rPr>
          <w:rStyle w:val="FontStyle12"/>
        </w:rPr>
        <w:t xml:space="preserve">Протокол № </w:t>
      </w:r>
      <w:r w:rsidR="00AF338C">
        <w:rPr>
          <w:rStyle w:val="FontStyle12"/>
        </w:rPr>
        <w:t>63</w:t>
      </w:r>
    </w:p>
    <w:p w:rsidR="003B4D1C" w:rsidRDefault="007966CF">
      <w:pPr>
        <w:pStyle w:val="Style5"/>
        <w:widowControl/>
        <w:spacing w:before="14" w:line="240" w:lineRule="auto"/>
        <w:ind w:left="3451"/>
        <w:rPr>
          <w:rStyle w:val="FontStyle11"/>
        </w:rPr>
      </w:pPr>
      <w:r>
        <w:rPr>
          <w:rStyle w:val="FontStyle11"/>
        </w:rPr>
        <w:t>оценки и сопоставлени</w:t>
      </w:r>
      <w:r w:rsidR="004847A3">
        <w:rPr>
          <w:rStyle w:val="FontStyle11"/>
        </w:rPr>
        <w:t>я</w:t>
      </w:r>
      <w:r>
        <w:rPr>
          <w:rStyle w:val="FontStyle11"/>
        </w:rPr>
        <w:t xml:space="preserve"> заявок</w:t>
      </w:r>
    </w:p>
    <w:p w:rsidR="003B4D1C" w:rsidRDefault="00AF338C" w:rsidP="00370CC4">
      <w:pPr>
        <w:pStyle w:val="Style5"/>
        <w:widowControl/>
        <w:tabs>
          <w:tab w:val="left" w:pos="7042"/>
        </w:tabs>
        <w:spacing w:before="43" w:line="658" w:lineRule="exact"/>
        <w:ind w:right="216"/>
        <w:jc w:val="center"/>
        <w:rPr>
          <w:rStyle w:val="FontStyle11"/>
        </w:rPr>
      </w:pPr>
      <w:r>
        <w:rPr>
          <w:rStyle w:val="FontStyle11"/>
        </w:rPr>
        <w:t>г. Всеволожск</w:t>
      </w:r>
      <w:r>
        <w:rPr>
          <w:rStyle w:val="FontStyle11"/>
        </w:rPr>
        <w:tab/>
        <w:t>12</w:t>
      </w:r>
      <w:r w:rsidR="00C024E4">
        <w:rPr>
          <w:rStyle w:val="FontStyle11"/>
        </w:rPr>
        <w:t>.05.2016</w:t>
      </w:r>
      <w:r w:rsidR="007966CF">
        <w:rPr>
          <w:rStyle w:val="FontStyle11"/>
        </w:rPr>
        <w:t xml:space="preserve"> г.</w:t>
      </w:r>
    </w:p>
    <w:p w:rsidR="00370CC4" w:rsidRDefault="00370CC4" w:rsidP="00370CC4">
      <w:pPr>
        <w:pStyle w:val="Style6"/>
        <w:widowControl/>
        <w:spacing w:line="360" w:lineRule="auto"/>
        <w:ind w:firstLine="709"/>
        <w:jc w:val="both"/>
        <w:rPr>
          <w:rStyle w:val="FontStyle12"/>
          <w:b w:val="0"/>
        </w:rPr>
      </w:pPr>
    </w:p>
    <w:p w:rsidR="00370CC4" w:rsidRPr="00370CC4" w:rsidRDefault="00370CC4" w:rsidP="00370CC4">
      <w:pPr>
        <w:pStyle w:val="Style6"/>
        <w:widowControl/>
        <w:spacing w:line="276" w:lineRule="auto"/>
        <w:ind w:firstLine="709"/>
        <w:jc w:val="both"/>
        <w:rPr>
          <w:rStyle w:val="FontStyle12"/>
          <w:b w:val="0"/>
        </w:rPr>
      </w:pPr>
      <w:r w:rsidRPr="00370CC4">
        <w:rPr>
          <w:rStyle w:val="FontStyle12"/>
          <w:b w:val="0"/>
        </w:rPr>
        <w:t>Заседание открыто в 15 – 00 по московскому времени.</w:t>
      </w:r>
    </w:p>
    <w:p w:rsidR="003B4D1C" w:rsidRDefault="007966CF" w:rsidP="00370CC4">
      <w:pPr>
        <w:pStyle w:val="Style6"/>
        <w:widowControl/>
        <w:spacing w:line="276" w:lineRule="auto"/>
        <w:ind w:firstLine="709"/>
        <w:jc w:val="both"/>
        <w:rPr>
          <w:rStyle w:val="FontStyle12"/>
        </w:rPr>
      </w:pPr>
      <w:r>
        <w:rPr>
          <w:rStyle w:val="FontStyle12"/>
        </w:rPr>
        <w:t>Состав конкурсной комиссии:</w:t>
      </w:r>
    </w:p>
    <w:p w:rsidR="00C024E4" w:rsidRPr="00C024E4" w:rsidRDefault="00C024E4" w:rsidP="00C024E4">
      <w:pPr>
        <w:pStyle w:val="Style4"/>
        <w:widowControl/>
        <w:spacing w:before="5" w:line="314" w:lineRule="exact"/>
        <w:ind w:left="713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 xml:space="preserve">Председатель комиссии – Первый заместитель генерального директора – </w:t>
      </w:r>
      <w:r>
        <w:rPr>
          <w:rStyle w:val="FontStyle12"/>
          <w:b w:val="0"/>
        </w:rPr>
        <w:t>Бугров Б.Н.</w:t>
      </w:r>
    </w:p>
    <w:p w:rsidR="00C024E4" w:rsidRPr="00C024E4" w:rsidRDefault="00C024E4" w:rsidP="00C024E4">
      <w:pPr>
        <w:pStyle w:val="Style4"/>
        <w:widowControl/>
        <w:spacing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 xml:space="preserve">Ответственный секретарь – Начальник общего отдела – </w:t>
      </w:r>
      <w:proofErr w:type="spellStart"/>
      <w:r w:rsidRPr="00C024E4">
        <w:rPr>
          <w:rStyle w:val="FontStyle12"/>
          <w:b w:val="0"/>
        </w:rPr>
        <w:t>Сизов</w:t>
      </w:r>
      <w:proofErr w:type="spellEnd"/>
      <w:r w:rsidRPr="00C024E4">
        <w:rPr>
          <w:rStyle w:val="FontStyle12"/>
          <w:b w:val="0"/>
        </w:rPr>
        <w:t xml:space="preserve"> Э. А</w:t>
      </w:r>
    </w:p>
    <w:p w:rsidR="00C024E4" w:rsidRPr="00C024E4" w:rsidRDefault="00C024E4" w:rsidP="00C024E4">
      <w:pPr>
        <w:pStyle w:val="Style4"/>
        <w:widowControl/>
        <w:spacing w:line="314" w:lineRule="exact"/>
        <w:ind w:left="713"/>
        <w:jc w:val="both"/>
        <w:rPr>
          <w:rStyle w:val="FontStyle12"/>
        </w:rPr>
      </w:pPr>
      <w:r w:rsidRPr="00C024E4">
        <w:rPr>
          <w:rStyle w:val="FontStyle12"/>
        </w:rPr>
        <w:t>Члены комиссии:</w:t>
      </w:r>
    </w:p>
    <w:p w:rsidR="00C024E4" w:rsidRPr="00C024E4" w:rsidRDefault="00C024E4" w:rsidP="00C024E4">
      <w:pPr>
        <w:pStyle w:val="Style4"/>
        <w:widowControl/>
        <w:spacing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 xml:space="preserve">Главный экономист – </w:t>
      </w:r>
      <w:proofErr w:type="spellStart"/>
      <w:r w:rsidRPr="00C024E4">
        <w:rPr>
          <w:rStyle w:val="FontStyle12"/>
          <w:b w:val="0"/>
        </w:rPr>
        <w:t>Сошко</w:t>
      </w:r>
      <w:proofErr w:type="spellEnd"/>
      <w:r w:rsidRPr="00C024E4">
        <w:rPr>
          <w:rStyle w:val="FontStyle12"/>
          <w:b w:val="0"/>
        </w:rPr>
        <w:t xml:space="preserve"> Е. А.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Начальник управления ОКС – Егоров В.М.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Начальник отдела снабжения и коммерческих договоров – Иванов А.И.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Юрист – Николаева Е.В.</w:t>
      </w:r>
    </w:p>
    <w:p w:rsidR="003B4D1C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Инженер ОКС – Кузьмина Н.А.</w:t>
      </w:r>
    </w:p>
    <w:p w:rsid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</w:rPr>
      </w:pPr>
      <w:r w:rsidRPr="00C024E4">
        <w:rPr>
          <w:rStyle w:val="FontStyle12"/>
        </w:rPr>
        <w:t>Присутствовали:</w:t>
      </w:r>
    </w:p>
    <w:p w:rsidR="00C024E4" w:rsidRPr="00C024E4" w:rsidRDefault="00C024E4" w:rsidP="00C024E4">
      <w:pPr>
        <w:pStyle w:val="Style4"/>
        <w:widowControl/>
        <w:spacing w:before="5" w:line="314" w:lineRule="exact"/>
        <w:ind w:left="713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Председатель комиссии – Первый заместитель генерального директора –</w:t>
      </w:r>
      <w:r>
        <w:rPr>
          <w:rStyle w:val="FontStyle12"/>
          <w:b w:val="0"/>
        </w:rPr>
        <w:t xml:space="preserve"> </w:t>
      </w:r>
      <w:r w:rsidRPr="00C024E4">
        <w:rPr>
          <w:rStyle w:val="FontStyle12"/>
          <w:b w:val="0"/>
        </w:rPr>
        <w:t>Бугров</w:t>
      </w:r>
      <w:r>
        <w:rPr>
          <w:rStyle w:val="FontStyle12"/>
          <w:b w:val="0"/>
        </w:rPr>
        <w:t xml:space="preserve"> Б.Н.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Ответственный секретарь – Начальник общего от</w:t>
      </w:r>
      <w:r>
        <w:rPr>
          <w:rStyle w:val="FontStyle12"/>
          <w:b w:val="0"/>
        </w:rPr>
        <w:t xml:space="preserve">дела – </w:t>
      </w:r>
      <w:proofErr w:type="spellStart"/>
      <w:r>
        <w:rPr>
          <w:rStyle w:val="FontStyle12"/>
          <w:b w:val="0"/>
        </w:rPr>
        <w:t>Сизов</w:t>
      </w:r>
      <w:proofErr w:type="spellEnd"/>
      <w:r>
        <w:rPr>
          <w:rStyle w:val="FontStyle12"/>
          <w:b w:val="0"/>
        </w:rPr>
        <w:t xml:space="preserve"> Э.А.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Начальник отдела снабжения и коммерческих договоров – Иванов А.И.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Юрист – Николаева Е.В.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Инженер ОКС – Кузьмина Н.А.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rStyle w:val="FontStyle12"/>
          <w:b w:val="0"/>
        </w:rPr>
      </w:pPr>
      <w:r w:rsidRPr="00C024E4">
        <w:rPr>
          <w:rStyle w:val="FontStyle12"/>
          <w:b w:val="0"/>
        </w:rPr>
        <w:t>Начальник управления ОКС – Егоров В.М.</w:t>
      </w:r>
    </w:p>
    <w:p w:rsidR="00C024E4" w:rsidRPr="00C024E4" w:rsidRDefault="00C024E4" w:rsidP="00C024E4">
      <w:pPr>
        <w:pStyle w:val="Style4"/>
        <w:widowControl/>
        <w:spacing w:before="2" w:line="314" w:lineRule="exact"/>
        <w:ind w:left="7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Кворум имеется.</w:t>
      </w:r>
    </w:p>
    <w:p w:rsidR="003B4D1C" w:rsidRDefault="007966CF" w:rsidP="00C024E4">
      <w:pPr>
        <w:pStyle w:val="Style3"/>
        <w:widowControl/>
        <w:spacing w:before="110"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>Процедура вскрытия конвертов с заявками н</w:t>
      </w:r>
      <w:r w:rsidR="00846A46">
        <w:rPr>
          <w:rStyle w:val="FontStyle11"/>
        </w:rPr>
        <w:t xml:space="preserve">а участие в конкурсе, процедура </w:t>
      </w:r>
      <w:r>
        <w:rPr>
          <w:rStyle w:val="FontStyle11"/>
        </w:rPr>
        <w:t>рассмотрения заявок на участие в к</w:t>
      </w:r>
      <w:r w:rsidR="00EC197E">
        <w:rPr>
          <w:rStyle w:val="FontStyle11"/>
        </w:rPr>
        <w:t>онкурсе проводилась</w:t>
      </w:r>
      <w:r w:rsidR="00370CC4">
        <w:rPr>
          <w:rStyle w:val="FontStyle11"/>
        </w:rPr>
        <w:t xml:space="preserve"> комиссией 10.05. 2016 года в 14 часов 3</w:t>
      </w:r>
      <w:r>
        <w:rPr>
          <w:rStyle w:val="FontStyle11"/>
        </w:rPr>
        <w:t>0 минут, по адресу:</w:t>
      </w:r>
    </w:p>
    <w:p w:rsidR="00846A46" w:rsidRDefault="007966CF" w:rsidP="00846A46">
      <w:pPr>
        <w:pStyle w:val="Style5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>188640, Ленинградская обл., г. Всеволожск, Дорога Жизни, д.11;</w:t>
      </w:r>
    </w:p>
    <w:p w:rsidR="003B4D1C" w:rsidRDefault="007966CF" w:rsidP="005D561F">
      <w:pPr>
        <w:pStyle w:val="Style5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</w:rPr>
        <w:t>Кабинет</w:t>
      </w:r>
      <w:proofErr w:type="gramStart"/>
      <w:r>
        <w:rPr>
          <w:rStyle w:val="FontStyle11"/>
        </w:rPr>
        <w:t xml:space="preserve"> П</w:t>
      </w:r>
      <w:proofErr w:type="gramEnd"/>
      <w:r>
        <w:rPr>
          <w:rStyle w:val="FontStyle11"/>
        </w:rPr>
        <w:t>ервого заместителя ген. директора</w:t>
      </w:r>
      <w:r w:rsidR="00CE7444">
        <w:rPr>
          <w:rStyle w:val="FontStyle11"/>
        </w:rPr>
        <w:t xml:space="preserve"> Б.Н. Бугрова; (протокол № 60 </w:t>
      </w:r>
      <w:r>
        <w:rPr>
          <w:rStyle w:val="FontStyle11"/>
        </w:rPr>
        <w:t>от</w:t>
      </w:r>
      <w:r w:rsidR="00846A46">
        <w:rPr>
          <w:rStyle w:val="FontStyle11"/>
        </w:rPr>
        <w:t xml:space="preserve"> </w:t>
      </w:r>
      <w:r w:rsidR="00EC197E">
        <w:rPr>
          <w:rStyle w:val="FontStyle11"/>
        </w:rPr>
        <w:t xml:space="preserve">10.05.2016 </w:t>
      </w:r>
      <w:r>
        <w:rPr>
          <w:rStyle w:val="FontStyle11"/>
        </w:rPr>
        <w:t>г</w:t>
      </w:r>
      <w:r w:rsidR="00EC197E">
        <w:rPr>
          <w:rStyle w:val="FontStyle11"/>
        </w:rPr>
        <w:t>.</w:t>
      </w:r>
      <w:r>
        <w:rPr>
          <w:rStyle w:val="FontStyle11"/>
        </w:rPr>
        <w:t>)</w:t>
      </w:r>
    </w:p>
    <w:p w:rsidR="005D561F" w:rsidRPr="00655225" w:rsidRDefault="005D561F" w:rsidP="005D561F">
      <w:pPr>
        <w:pStyle w:val="Style5"/>
        <w:widowControl/>
        <w:spacing w:line="322" w:lineRule="exact"/>
        <w:ind w:firstLine="709"/>
        <w:jc w:val="both"/>
        <w:rPr>
          <w:rStyle w:val="FontStyle11"/>
        </w:rPr>
      </w:pPr>
      <w:r>
        <w:rPr>
          <w:rStyle w:val="FontStyle11"/>
          <w:b/>
        </w:rPr>
        <w:t xml:space="preserve">Предмет договора: </w:t>
      </w:r>
      <w:r>
        <w:rPr>
          <w:rStyle w:val="FontStyle11"/>
        </w:rPr>
        <w:t xml:space="preserve">право заключения финансовой аренды (лизинга) экскаватора колесного </w:t>
      </w:r>
      <w:r>
        <w:rPr>
          <w:rStyle w:val="FontStyle11"/>
          <w:lang w:val="en-US"/>
        </w:rPr>
        <w:t>EXMASH</w:t>
      </w:r>
      <w:r w:rsidRPr="005D561F">
        <w:rPr>
          <w:rStyle w:val="FontStyle11"/>
        </w:rPr>
        <w:t xml:space="preserve"> </w:t>
      </w:r>
      <w:r>
        <w:rPr>
          <w:rStyle w:val="FontStyle11"/>
          <w:lang w:val="en-US"/>
        </w:rPr>
        <w:t>E</w:t>
      </w:r>
      <w:r w:rsidR="00655225">
        <w:rPr>
          <w:rStyle w:val="FontStyle11"/>
        </w:rPr>
        <w:t>40</w:t>
      </w:r>
      <w:r w:rsidR="00655225" w:rsidRPr="00655225">
        <w:rPr>
          <w:rStyle w:val="FontStyle11"/>
        </w:rPr>
        <w:t xml:space="preserve"> </w:t>
      </w:r>
      <w:r w:rsidR="00655225">
        <w:rPr>
          <w:rStyle w:val="FontStyle11"/>
          <w:lang w:val="en-US"/>
        </w:rPr>
        <w:t>W</w:t>
      </w:r>
    </w:p>
    <w:p w:rsidR="005D561F" w:rsidRPr="005D561F" w:rsidRDefault="005D561F" w:rsidP="005D561F">
      <w:pPr>
        <w:pStyle w:val="Style4"/>
        <w:widowControl/>
        <w:spacing w:line="276" w:lineRule="auto"/>
        <w:ind w:firstLine="709"/>
        <w:jc w:val="both"/>
        <w:rPr>
          <w:bCs/>
          <w:sz w:val="26"/>
          <w:szCs w:val="26"/>
        </w:rPr>
      </w:pPr>
      <w:r w:rsidRPr="005D561F">
        <w:rPr>
          <w:rStyle w:val="FontStyle12"/>
          <w:b w:val="0"/>
        </w:rPr>
        <w:t>Организатором конкурса была получена и зарегистрирована одна заявка</w:t>
      </w:r>
    </w:p>
    <w:p w:rsidR="003B4D1C" w:rsidRPr="00846A46" w:rsidRDefault="007966CF" w:rsidP="00846A46">
      <w:pPr>
        <w:pStyle w:val="Style5"/>
        <w:widowControl/>
        <w:spacing w:line="240" w:lineRule="auto"/>
        <w:ind w:firstLine="709"/>
        <w:jc w:val="both"/>
        <w:rPr>
          <w:rStyle w:val="FontStyle11"/>
          <w:b/>
        </w:rPr>
      </w:pPr>
      <w:r w:rsidRPr="00846A46">
        <w:rPr>
          <w:rStyle w:val="FontStyle11"/>
          <w:b/>
        </w:rPr>
        <w:t>Участники конкурса:</w:t>
      </w:r>
    </w:p>
    <w:p w:rsidR="003B4D1C" w:rsidRDefault="00581C9C" w:rsidP="00C024E4">
      <w:pPr>
        <w:pStyle w:val="Style4"/>
        <w:widowControl/>
        <w:numPr>
          <w:ilvl w:val="0"/>
          <w:numId w:val="1"/>
        </w:numPr>
        <w:tabs>
          <w:tab w:val="left" w:pos="1032"/>
        </w:tabs>
        <w:spacing w:line="240" w:lineRule="auto"/>
        <w:ind w:left="739"/>
        <w:jc w:val="both"/>
        <w:rPr>
          <w:rStyle w:val="FontStyle11"/>
        </w:rPr>
      </w:pPr>
      <w:r>
        <w:rPr>
          <w:rStyle w:val="FontStyle11"/>
        </w:rPr>
        <w:t>ОАО «ВЭБ –</w:t>
      </w:r>
      <w:r w:rsidR="007966CF">
        <w:rPr>
          <w:rStyle w:val="FontStyle11"/>
        </w:rPr>
        <w:t xml:space="preserve"> лизинг»</w:t>
      </w:r>
    </w:p>
    <w:p w:rsidR="003B4D1C" w:rsidRDefault="007966CF" w:rsidP="00C024E4">
      <w:pPr>
        <w:pStyle w:val="Style5"/>
        <w:widowControl/>
        <w:spacing w:before="14" w:line="240" w:lineRule="auto"/>
        <w:ind w:left="754"/>
        <w:jc w:val="both"/>
        <w:rPr>
          <w:rStyle w:val="FontStyle11"/>
        </w:rPr>
      </w:pPr>
      <w:r>
        <w:rPr>
          <w:rStyle w:val="FontStyle11"/>
        </w:rPr>
        <w:t>195273, г. Санкт - Петербург</w:t>
      </w:r>
      <w:r w:rsidR="0020247D">
        <w:rPr>
          <w:rStyle w:val="FontStyle11"/>
        </w:rPr>
        <w:t>, пр. Пискаревский, д. 150, лит</w:t>
      </w:r>
      <w:r>
        <w:rPr>
          <w:rStyle w:val="FontStyle11"/>
        </w:rPr>
        <w:t>.</w:t>
      </w:r>
      <w:r w:rsidR="00966186">
        <w:rPr>
          <w:rStyle w:val="FontStyle11"/>
        </w:rPr>
        <w:t xml:space="preserve"> </w:t>
      </w:r>
      <w:r w:rsidR="0020247D">
        <w:rPr>
          <w:rStyle w:val="FontStyle11"/>
        </w:rPr>
        <w:t>А</w:t>
      </w:r>
    </w:p>
    <w:p w:rsidR="003B4D1C" w:rsidRDefault="003B4D1C" w:rsidP="00C024E4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3B4D1C" w:rsidRDefault="007966CF" w:rsidP="00386549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Комиссия оценила и сопоставила заявки на участие в конкурсе в соответствии с критериями и порядком указанными в конкурсной документации и приняла решение</w:t>
      </w:r>
      <w:r w:rsidR="00966186">
        <w:rPr>
          <w:rStyle w:val="FontStyle11"/>
        </w:rPr>
        <w:t xml:space="preserve"> признать заявку не соответствующей требованиям конкурсной документации</w:t>
      </w:r>
      <w:r w:rsidR="00386549">
        <w:rPr>
          <w:rStyle w:val="FontStyle11"/>
        </w:rPr>
        <w:t xml:space="preserve"> по следующим пунктам:</w:t>
      </w:r>
    </w:p>
    <w:p w:rsidR="00866B73" w:rsidRDefault="00866B73" w:rsidP="00866B73">
      <w:pPr>
        <w:framePr w:h="705" w:hSpace="38" w:wrap="auto" w:vAnchor="text" w:hAnchor="page" w:x="521" w:y="294"/>
        <w:widowControl/>
      </w:pPr>
    </w:p>
    <w:p w:rsidR="005446ED" w:rsidRDefault="005446ED" w:rsidP="00840D7F">
      <w:pPr>
        <w:pStyle w:val="Style7"/>
        <w:widowControl/>
        <w:spacing w:line="317" w:lineRule="exact"/>
        <w:ind w:firstLine="0"/>
        <w:jc w:val="both"/>
        <w:rPr>
          <w:rStyle w:val="FontStyle11"/>
        </w:rPr>
      </w:pPr>
    </w:p>
    <w:p w:rsidR="003B4D1C" w:rsidRDefault="008B137F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– Срок договора финансовой аренды (лизинга) не соответствует требованиям конкурсной документации</w:t>
      </w:r>
      <w:r w:rsidR="005446ED">
        <w:rPr>
          <w:rStyle w:val="FontStyle11"/>
        </w:rPr>
        <w:t>:</w:t>
      </w:r>
    </w:p>
    <w:p w:rsidR="005446ED" w:rsidRDefault="005446ED" w:rsidP="005446ED">
      <w:pPr>
        <w:pStyle w:val="Style7"/>
        <w:widowControl/>
        <w:numPr>
          <w:ilvl w:val="0"/>
          <w:numId w:val="4"/>
        </w:numPr>
        <w:spacing w:before="62" w:line="317" w:lineRule="exact"/>
        <w:ind w:left="0" w:firstLine="709"/>
        <w:jc w:val="both"/>
        <w:rPr>
          <w:rStyle w:val="FontStyle11"/>
        </w:rPr>
      </w:pPr>
      <w:r>
        <w:rPr>
          <w:rStyle w:val="FontStyle11"/>
        </w:rPr>
        <w:lastRenderedPageBreak/>
        <w:t>срок договора финансовой аренды (лизинга) в соответствии с  требованиями конкурсной документации – тридцать шесть месяцев.</w:t>
      </w:r>
    </w:p>
    <w:p w:rsidR="005446ED" w:rsidRDefault="005446ED" w:rsidP="005446ED">
      <w:pPr>
        <w:pStyle w:val="Style7"/>
        <w:widowControl/>
        <w:numPr>
          <w:ilvl w:val="0"/>
          <w:numId w:val="4"/>
        </w:numPr>
        <w:spacing w:before="62" w:line="317" w:lineRule="exact"/>
        <w:ind w:left="0" w:firstLine="709"/>
        <w:jc w:val="both"/>
        <w:rPr>
          <w:rStyle w:val="FontStyle11"/>
        </w:rPr>
      </w:pPr>
      <w:proofErr w:type="gramStart"/>
      <w:r>
        <w:rPr>
          <w:rStyle w:val="FontStyle11"/>
        </w:rPr>
        <w:t>срок договора финансовой аренд (лизинга) участника обозначен в заявке – двадцать четыре месяца.</w:t>
      </w:r>
      <w:proofErr w:type="gramEnd"/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 xml:space="preserve">Председателем комиссии внесено предложение о </w:t>
      </w:r>
      <w:proofErr w:type="spellStart"/>
      <w:r>
        <w:rPr>
          <w:rStyle w:val="FontStyle11"/>
        </w:rPr>
        <w:t>недопуске</w:t>
      </w:r>
      <w:proofErr w:type="spellEnd"/>
      <w:r>
        <w:rPr>
          <w:rStyle w:val="FontStyle11"/>
        </w:rPr>
        <w:t xml:space="preserve"> заявившегося лица до участия в конкурентной процедуре.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 xml:space="preserve">Голосовали: 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«За» - 5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«Против» - 0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«Воздержался» - 0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 xml:space="preserve">Решение о </w:t>
      </w:r>
      <w:proofErr w:type="spellStart"/>
      <w:r>
        <w:rPr>
          <w:rStyle w:val="FontStyle11"/>
        </w:rPr>
        <w:t>недопуске</w:t>
      </w:r>
      <w:proofErr w:type="spellEnd"/>
      <w:r>
        <w:rPr>
          <w:rStyle w:val="FontStyle11"/>
        </w:rPr>
        <w:t xml:space="preserve"> ОАО «ВЭБ </w:t>
      </w:r>
      <w:proofErr w:type="spellStart"/>
      <w:r>
        <w:rPr>
          <w:rStyle w:val="FontStyle11"/>
        </w:rPr>
        <w:t>Лизиг</w:t>
      </w:r>
      <w:proofErr w:type="spellEnd"/>
      <w:r>
        <w:rPr>
          <w:rStyle w:val="FontStyle11"/>
        </w:rPr>
        <w:t>» до участия в конкурентной процедуре принято единогласно.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В связи с отсутствием участников конкурса, подавших заявки соответствующие требованиям конкурсной документации, комиссией принято решение о прекращении процедуры закупки без заключения договора.</w:t>
      </w:r>
    </w:p>
    <w:p w:rsidR="004847A3" w:rsidRDefault="00370CC4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Заседание закрыто в 15 – 30 по московскому времени.</w:t>
      </w: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>Секретарь комиссии</w:t>
      </w:r>
      <w:r w:rsidR="005446ED">
        <w:rPr>
          <w:rStyle w:val="FontStyle11"/>
        </w:rPr>
        <w:t xml:space="preserve">     __________________ Э.А. </w:t>
      </w:r>
      <w:proofErr w:type="spellStart"/>
      <w:r w:rsidR="005446ED">
        <w:rPr>
          <w:rStyle w:val="FontStyle11"/>
        </w:rPr>
        <w:t>Сизов</w:t>
      </w:r>
      <w:proofErr w:type="spellEnd"/>
    </w:p>
    <w:p w:rsidR="004847A3" w:rsidRDefault="004847A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  <w:r>
        <w:rPr>
          <w:rStyle w:val="FontStyle11"/>
        </w:rPr>
        <w:t xml:space="preserve">Председатель комиссии </w:t>
      </w:r>
      <w:r w:rsidR="005446ED">
        <w:rPr>
          <w:rStyle w:val="FontStyle11"/>
        </w:rPr>
        <w:t>__________________ Б.Н.Бугров</w:t>
      </w:r>
    </w:p>
    <w:p w:rsidR="00866B73" w:rsidRDefault="00866B73" w:rsidP="00866B73">
      <w:pPr>
        <w:pStyle w:val="Style7"/>
        <w:widowControl/>
        <w:spacing w:before="62" w:line="317" w:lineRule="exact"/>
        <w:jc w:val="both"/>
        <w:rPr>
          <w:rStyle w:val="FontStyle11"/>
        </w:rPr>
      </w:pPr>
    </w:p>
    <w:sectPr w:rsidR="00866B73" w:rsidSect="003B4D1C">
      <w:type w:val="continuous"/>
      <w:pgSz w:w="11905" w:h="16837"/>
      <w:pgMar w:top="801" w:right="662" w:bottom="1261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733" w:rsidRDefault="00EE6733">
      <w:r>
        <w:separator/>
      </w:r>
    </w:p>
  </w:endnote>
  <w:endnote w:type="continuationSeparator" w:id="0">
    <w:p w:rsidR="00EE6733" w:rsidRDefault="00EE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733" w:rsidRDefault="00EE6733">
      <w:r>
        <w:separator/>
      </w:r>
    </w:p>
  </w:footnote>
  <w:footnote w:type="continuationSeparator" w:id="0">
    <w:p w:rsidR="00EE6733" w:rsidRDefault="00EE6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BA2"/>
    <w:multiLevelType w:val="hybridMultilevel"/>
    <w:tmpl w:val="BA1A2176"/>
    <w:lvl w:ilvl="0" w:tplc="DA523F2A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3B5D0CBD"/>
    <w:multiLevelType w:val="singleLevel"/>
    <w:tmpl w:val="D7B82F84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44CE65C9"/>
    <w:multiLevelType w:val="hybridMultilevel"/>
    <w:tmpl w:val="E4BED91C"/>
    <w:lvl w:ilvl="0" w:tplc="2A462F9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55235C75"/>
    <w:multiLevelType w:val="singleLevel"/>
    <w:tmpl w:val="A5B0C57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570B0"/>
    <w:rsid w:val="001F0B79"/>
    <w:rsid w:val="0020247D"/>
    <w:rsid w:val="00370CC4"/>
    <w:rsid w:val="00386549"/>
    <w:rsid w:val="003B4D1C"/>
    <w:rsid w:val="0048429F"/>
    <w:rsid w:val="004847A3"/>
    <w:rsid w:val="005446ED"/>
    <w:rsid w:val="00581C9C"/>
    <w:rsid w:val="005D561F"/>
    <w:rsid w:val="00655225"/>
    <w:rsid w:val="007966CF"/>
    <w:rsid w:val="00840D7F"/>
    <w:rsid w:val="00846A46"/>
    <w:rsid w:val="00866B73"/>
    <w:rsid w:val="008A3C49"/>
    <w:rsid w:val="008B137F"/>
    <w:rsid w:val="00966186"/>
    <w:rsid w:val="009F2A1C"/>
    <w:rsid w:val="00AF338C"/>
    <w:rsid w:val="00BE360B"/>
    <w:rsid w:val="00C024E4"/>
    <w:rsid w:val="00CE7444"/>
    <w:rsid w:val="00D05BAF"/>
    <w:rsid w:val="00E01F0A"/>
    <w:rsid w:val="00E74E0E"/>
    <w:rsid w:val="00EC197E"/>
    <w:rsid w:val="00EE6733"/>
    <w:rsid w:val="00F5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1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4D1C"/>
  </w:style>
  <w:style w:type="paragraph" w:customStyle="1" w:styleId="Style2">
    <w:name w:val="Style2"/>
    <w:basedOn w:val="a"/>
    <w:uiPriority w:val="99"/>
    <w:rsid w:val="003B4D1C"/>
    <w:pPr>
      <w:spacing w:line="341" w:lineRule="exact"/>
    </w:pPr>
  </w:style>
  <w:style w:type="paragraph" w:customStyle="1" w:styleId="Style3">
    <w:name w:val="Style3"/>
    <w:basedOn w:val="a"/>
    <w:uiPriority w:val="99"/>
    <w:rsid w:val="003B4D1C"/>
    <w:pPr>
      <w:spacing w:line="324" w:lineRule="exact"/>
      <w:ind w:firstLine="485"/>
    </w:pPr>
  </w:style>
  <w:style w:type="paragraph" w:customStyle="1" w:styleId="Style4">
    <w:name w:val="Style4"/>
    <w:basedOn w:val="a"/>
    <w:uiPriority w:val="99"/>
    <w:rsid w:val="003B4D1C"/>
    <w:pPr>
      <w:spacing w:line="365" w:lineRule="exact"/>
    </w:pPr>
  </w:style>
  <w:style w:type="paragraph" w:customStyle="1" w:styleId="Style5">
    <w:name w:val="Style5"/>
    <w:basedOn w:val="a"/>
    <w:uiPriority w:val="99"/>
    <w:rsid w:val="003B4D1C"/>
    <w:pPr>
      <w:spacing w:line="370" w:lineRule="exact"/>
    </w:pPr>
  </w:style>
  <w:style w:type="paragraph" w:customStyle="1" w:styleId="Style6">
    <w:name w:val="Style6"/>
    <w:basedOn w:val="a"/>
    <w:uiPriority w:val="99"/>
    <w:rsid w:val="003B4D1C"/>
  </w:style>
  <w:style w:type="paragraph" w:customStyle="1" w:styleId="Style7">
    <w:name w:val="Style7"/>
    <w:basedOn w:val="a"/>
    <w:uiPriority w:val="99"/>
    <w:rsid w:val="003B4D1C"/>
    <w:pPr>
      <w:spacing w:line="320" w:lineRule="exact"/>
      <w:ind w:firstLine="696"/>
    </w:pPr>
  </w:style>
  <w:style w:type="character" w:customStyle="1" w:styleId="FontStyle11">
    <w:name w:val="Font Style11"/>
    <w:basedOn w:val="a0"/>
    <w:uiPriority w:val="99"/>
    <w:rsid w:val="003B4D1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B4D1C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3B4D1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dcterms:created xsi:type="dcterms:W3CDTF">2016-05-12T05:45:00Z</dcterms:created>
  <dcterms:modified xsi:type="dcterms:W3CDTF">2016-05-13T08:21:00Z</dcterms:modified>
</cp:coreProperties>
</file>